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51F902B7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122682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226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44CE" id="Rechthoek 21" o:spid="_x0000_s1026" style="position:absolute;margin-left:743.8pt;margin-top:165pt;width:795pt;height:96.6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4D7077AE" w14:textId="2021BBEF" w:rsidR="00537002" w:rsidRDefault="00977DF8" w:rsidP="007437CF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840F3">
        <w:rPr>
          <w:rFonts w:cs="Arial"/>
          <w:b/>
          <w:sz w:val="28"/>
          <w:szCs w:val="28"/>
        </w:rPr>
        <w:t>:</w:t>
      </w:r>
    </w:p>
    <w:p w14:paraId="41AF3CFD" w14:textId="3C3423CF" w:rsidR="000840F3" w:rsidRDefault="000840F3" w:rsidP="000840F3">
      <w:pPr>
        <w:pStyle w:val="Lijstalinea"/>
        <w:numPr>
          <w:ilvl w:val="0"/>
          <w:numId w:val="30"/>
        </w:numPr>
        <w:ind w:left="993" w:right="-72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Ontwerp-wijziging</w:t>
      </w:r>
      <w:r w:rsidR="007E7B2C">
        <w:rPr>
          <w:rFonts w:cs="Arial"/>
          <w:b/>
          <w:sz w:val="28"/>
          <w:szCs w:val="28"/>
        </w:rPr>
        <w:t>en</w:t>
      </w:r>
      <w:r>
        <w:rPr>
          <w:rFonts w:cs="Arial"/>
          <w:b/>
          <w:sz w:val="28"/>
          <w:szCs w:val="28"/>
        </w:rPr>
        <w:t xml:space="preserve"> bij </w:t>
      </w:r>
      <w:r w:rsidR="00BC62EF" w:rsidRPr="000840F3">
        <w:rPr>
          <w:rFonts w:cs="Arial"/>
          <w:b/>
          <w:sz w:val="28"/>
          <w:szCs w:val="28"/>
        </w:rPr>
        <w:t xml:space="preserve">BRL SIKB </w:t>
      </w:r>
      <w:r w:rsidR="007E7B2C">
        <w:rPr>
          <w:rFonts w:cs="Arial"/>
          <w:b/>
          <w:sz w:val="28"/>
          <w:szCs w:val="28"/>
        </w:rPr>
        <w:t>7</w:t>
      </w:r>
      <w:r w:rsidR="00064C7C">
        <w:rPr>
          <w:rFonts w:cs="Arial"/>
          <w:b/>
          <w:sz w:val="28"/>
          <w:szCs w:val="28"/>
        </w:rPr>
        <w:t>8</w:t>
      </w:r>
      <w:r w:rsidR="007E7B2C">
        <w:rPr>
          <w:rFonts w:cs="Arial"/>
          <w:b/>
          <w:sz w:val="28"/>
          <w:szCs w:val="28"/>
        </w:rPr>
        <w:t>00</w:t>
      </w:r>
    </w:p>
    <w:p w14:paraId="7F8E3994" w14:textId="5E388FC6" w:rsidR="00803498" w:rsidRDefault="00803498" w:rsidP="00803498">
      <w:pPr>
        <w:ind w:left="142" w:right="516"/>
        <w:rPr>
          <w:rFonts w:ascii="Verdana" w:hAnsi="Verdana"/>
          <w:sz w:val="18"/>
          <w:szCs w:val="18"/>
        </w:rPr>
      </w:pP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1077AC37" w14:textId="77777777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3AFCD377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8966C2">
        <w:t>Document (schema naam)</w:t>
      </w:r>
      <w:r>
        <w:t>” graag de naam van het normdocument</w:t>
      </w:r>
      <w:r w:rsidR="008966C2">
        <w:t xml:space="preserve"> of protocol geven</w:t>
      </w:r>
      <w:r>
        <w:t xml:space="preserve"> (bijv. </w:t>
      </w:r>
      <w:r w:rsidR="008966C2">
        <w:t>AS 6700</w:t>
      </w:r>
      <w:r>
        <w:t xml:space="preserve"> indien het gaat </w:t>
      </w:r>
      <w:r w:rsidR="008966C2">
        <w:t>over de wijziging in het schema zelf en protocol 6703 indien het gaat over een wijziging in het betreffende protocol</w:t>
      </w:r>
      <w:r>
        <w:t>)</w:t>
      </w:r>
    </w:p>
    <w:p w14:paraId="471C3550" w14:textId="1078E0C9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8966C2">
        <w:t>Paragraaf en paginanummer</w:t>
      </w:r>
      <w:r>
        <w:t xml:space="preserve">” graag </w:t>
      </w:r>
      <w:r w:rsidR="008966C2">
        <w:t>duidelijk aangeven waar de wijziging zich in het document bevindt</w:t>
      </w:r>
      <w:r>
        <w:t>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</w:t>
      </w:r>
      <w:bookmarkStart w:id="4" w:name="_GoBack"/>
      <w:bookmarkEnd w:id="4"/>
      <w:r w:rsidR="00977DF8" w:rsidRPr="00977DF8">
        <w:t>nt</w:t>
      </w:r>
      <w:r>
        <w:t>.</w:t>
      </w:r>
    </w:p>
    <w:p w14:paraId="2E8A99C6" w14:textId="4AFF0D19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kolommen “Nr.”. en “Reactie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4E155F86" w14:textId="40286CD6" w:rsidR="0010248A" w:rsidRDefault="0010248A" w:rsidP="00977DF8">
      <w:pPr>
        <w:pStyle w:val="Plattetekst"/>
        <w:rPr>
          <w:rFonts w:cs="Arial"/>
        </w:rPr>
      </w:pP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4D8E2F35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2C36A2">
        <w:rPr>
          <w:rFonts w:cs="Arial"/>
          <w:b/>
          <w:bCs/>
          <w:u w:val="single"/>
        </w:rPr>
        <w:t>15 februari</w:t>
      </w:r>
      <w:r w:rsidRPr="000840F3">
        <w:rPr>
          <w:rFonts w:cs="Arial"/>
          <w:b/>
          <w:bCs/>
          <w:u w:val="single"/>
        </w:rPr>
        <w:t xml:space="preserve"> 2020</w:t>
      </w:r>
      <w:r w:rsidRPr="000840F3">
        <w:rPr>
          <w:rFonts w:cs="Arial"/>
        </w:rPr>
        <w:t xml:space="preserve"> 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5C6E7EC1" w:rsidR="000840F3" w:rsidRDefault="000840F3" w:rsidP="00977DF8">
      <w:pPr>
        <w:pStyle w:val="Plattetekst"/>
        <w:rPr>
          <w:rFonts w:cs="Arial"/>
        </w:rPr>
      </w:pPr>
    </w:p>
    <w:p w14:paraId="1601AB6D" w14:textId="77777777" w:rsidR="000840F3" w:rsidRPr="00391595" w:rsidRDefault="000840F3" w:rsidP="00977DF8">
      <w:pPr>
        <w:pStyle w:val="Plattetekst"/>
        <w:rPr>
          <w:rFonts w:cs="Arial"/>
        </w:rPr>
      </w:pPr>
    </w:p>
    <w:p w14:paraId="72ABB92E" w14:textId="77777777" w:rsidR="008966C2" w:rsidRDefault="008966C2">
      <w:pPr>
        <w:widowControl/>
        <w:rPr>
          <w:rFonts w:cs="Arial"/>
          <w:b/>
          <w:color w:val="224F93"/>
          <w:sz w:val="22"/>
        </w:rPr>
      </w:pPr>
      <w:r>
        <w:br w:type="page"/>
      </w:r>
    </w:p>
    <w:p w14:paraId="497752E6" w14:textId="01B413D5" w:rsidR="000840F3" w:rsidRDefault="000840F3" w:rsidP="00BC62EF">
      <w:pPr>
        <w:pStyle w:val="Tabeltitel"/>
      </w:pPr>
    </w:p>
    <w:p w14:paraId="7469706C" w14:textId="77777777" w:rsidR="000840F3" w:rsidRDefault="000840F3" w:rsidP="00BC62EF">
      <w:pPr>
        <w:pStyle w:val="Tabeltitel"/>
      </w:pPr>
    </w:p>
    <w:p w14:paraId="72667458" w14:textId="01ADD2A5" w:rsidR="000840F3" w:rsidRDefault="000840F3" w:rsidP="000840F3">
      <w:pPr>
        <w:pStyle w:val="Tabeltitel"/>
        <w:spacing w:line="240" w:lineRule="auto"/>
        <w:ind w:left="0" w:firstLine="0"/>
        <w:jc w:val="left"/>
      </w:pPr>
      <w:r>
        <w:t>Reactie op Ontwerp-</w:t>
      </w:r>
      <w:r w:rsidR="002C36A2">
        <w:t>wijzigingsblad</w:t>
      </w:r>
      <w:r>
        <w:t xml:space="preserve"> (</w:t>
      </w:r>
      <w:r w:rsidR="008966C2" w:rsidRPr="008966C2">
        <w:t>BRL SIKB 7</w:t>
      </w:r>
      <w:r w:rsidR="002C36A2">
        <w:t>8</w:t>
      </w:r>
      <w:r w:rsidR="008966C2" w:rsidRPr="008966C2">
        <w:t>00</w:t>
      </w:r>
      <w:r>
        <w:t>)</w:t>
      </w: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2070"/>
        <w:gridCol w:w="1587"/>
        <w:gridCol w:w="1587"/>
        <w:gridCol w:w="3960"/>
        <w:gridCol w:w="3780"/>
        <w:gridCol w:w="1530"/>
      </w:tblGrid>
      <w:tr w:rsidR="000840F3" w:rsidRPr="003D1878" w14:paraId="1751B504" w14:textId="77777777" w:rsidTr="00B44F46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5F8A47C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56F1A325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5CF82B1C" w14:textId="77777777" w:rsidR="008966C2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Document</w:t>
            </w:r>
          </w:p>
          <w:p w14:paraId="0F0C9F35" w14:textId="1301CCAC" w:rsidR="000840F3" w:rsidRPr="000840F3" w:rsidRDefault="008966C2" w:rsidP="008966C2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  <w:t>(schema naam)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724462C8" w14:textId="46A0E944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Paragraaf</w:t>
            </w:r>
            <w:r w:rsidR="008966C2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en paginanummer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48E8B24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2B7CC0E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6C01ACD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0840F3" w:rsidRPr="003D1878" w14:paraId="34F74049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49A1160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5996F30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4B39B6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F1DA93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5B22F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59A81D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932B76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2218F7C7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622F16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594301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05F897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1E7399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459E02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B7C15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6404CD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783112D0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D14830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6F40393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3A22A8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502B12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591398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F594179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E31665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2A90D90C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08E77D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498915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C0D1B82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E5470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FE3D59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8655E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9A5A8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1E81A5D6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8F68D1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58E6BB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3C626B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C803E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B4ADBC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DE7534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E4314C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685438BA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E77B78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1C9377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F62E17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F70ACB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9F709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FAFA8B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E8A6D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03D1B7C4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216E98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4098C5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59336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5F2CD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F106A0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C07A4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204A5D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6E7284A0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881515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41AF70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982F79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061635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32C509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1C071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C4A036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061A754E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DE539C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DE64A34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B98E9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7A0580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5DD33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37CDA8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7D8E01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7699318A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12196D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0A54AA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02E464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4C036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2BD4A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988BB2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81C61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19E4B687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01DB352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E75131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C6A9CC5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10D0EF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04A84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B941C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1D44C9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0944EB28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FCEDE2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E2C363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1278AA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4FE2F5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66BB35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CBDF0D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38FCB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3B1C286E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0D6538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94F471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684B5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2076E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7EF58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9D316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B7DFB3D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0BE1FD8C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69F1FD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194AEA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FFE188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2010D8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6FC28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386F63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BA0336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7AA084C0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E145C8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E2E8D5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AF05A6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C8220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5CEBB9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6FE6CB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99E57F0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5167CEBB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7CC0D3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A24E934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513360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0C5E9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E96B674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6E25EE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607B52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226F98DB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EC6F8E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248E3B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1546C6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ECF502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420258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960A34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B6525FF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0C460420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376A6F2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9EF69E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BDC005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A7C4D24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DA8494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10E61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F58C9E3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51196080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9B9C8D5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75A5AC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59AED5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94E4B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180BD1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78A0CCC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619A69A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8966C2" w:rsidRPr="003D1878" w14:paraId="42488906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E8415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20A27E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06927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2DBF24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0A8EBB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912A727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A34986" w14:textId="77777777" w:rsidR="008966C2" w:rsidRPr="003D1878" w:rsidRDefault="008966C2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4386423" w14:textId="77777777" w:rsidR="000840F3" w:rsidRDefault="000840F3" w:rsidP="00BC62EF">
      <w:pPr>
        <w:pStyle w:val="Tabeltitel"/>
      </w:pPr>
    </w:p>
    <w:sectPr w:rsidR="000840F3" w:rsidSect="00977DF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2B42" w14:textId="77777777" w:rsidR="00954123" w:rsidRDefault="00954123">
      <w:r>
        <w:separator/>
      </w:r>
    </w:p>
    <w:p w14:paraId="54795CAA" w14:textId="77777777" w:rsidR="00954123" w:rsidRDefault="00954123"/>
  </w:endnote>
  <w:endnote w:type="continuationSeparator" w:id="0">
    <w:p w14:paraId="3B06E631" w14:textId="77777777" w:rsidR="00954123" w:rsidRDefault="00954123">
      <w:r>
        <w:continuationSeparator/>
      </w:r>
    </w:p>
    <w:p w14:paraId="12B9B348" w14:textId="77777777" w:rsidR="00954123" w:rsidRDefault="009541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C224" w14:textId="6D6E5FE3" w:rsidR="00976354" w:rsidRDefault="00295B73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3490E" w14:textId="77777777" w:rsidR="00954123" w:rsidRDefault="00954123">
      <w:r>
        <w:separator/>
      </w:r>
    </w:p>
    <w:p w14:paraId="59665635" w14:textId="77777777" w:rsidR="00954123" w:rsidRDefault="00954123"/>
  </w:footnote>
  <w:footnote w:type="continuationSeparator" w:id="0">
    <w:p w14:paraId="70DF8C28" w14:textId="77777777" w:rsidR="00954123" w:rsidRDefault="00954123">
      <w:r>
        <w:continuationSeparator/>
      </w:r>
    </w:p>
    <w:p w14:paraId="4B10BFFC" w14:textId="77777777" w:rsidR="00954123" w:rsidRDefault="009541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E1EF" w14:textId="07174131" w:rsidR="006C4A8E" w:rsidRDefault="00295B73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ind w:left="567"/>
      <w:jc w:val="right"/>
      <w:rPr>
        <w:sz w:val="16"/>
        <w:lang w:val="en-US"/>
      </w:rPr>
    </w:pPr>
  </w:p>
  <w:p w14:paraId="73321D6A" w14:textId="795D9422" w:rsidR="006C4A8E" w:rsidRDefault="006C4A8E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8966C2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rPr>
        <w:lang w:val="en-US"/>
      </w:rPr>
    </w:pPr>
  </w:p>
  <w:p w14:paraId="03555CC4" w14:textId="77777777" w:rsidR="0077000D" w:rsidRDefault="00770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1EC1" w14:textId="14E29E19" w:rsidR="00D56BF0" w:rsidRDefault="0007581D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D56BF0" w:rsidRDefault="00D56BF0" w:rsidP="00D56BF0">
    <w:pPr>
      <w:rPr>
        <w:rFonts w:ascii="Times New Roman" w:hAnsi="Times New Roman"/>
        <w:sz w:val="24"/>
        <w:szCs w:val="24"/>
      </w:rPr>
    </w:pPr>
  </w:p>
  <w:p w14:paraId="107E370C" w14:textId="5BAEDEC1" w:rsidR="00D56BF0" w:rsidRDefault="00D56BF0" w:rsidP="00D56BF0">
    <w:pPr>
      <w:jc w:val="right"/>
    </w:pPr>
  </w:p>
  <w:p w14:paraId="551292D0" w14:textId="213250E9" w:rsidR="006C4A8E" w:rsidRPr="00D56BF0" w:rsidRDefault="006C4A8E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5"/>
  </w:num>
  <w:num w:numId="9">
    <w:abstractNumId w:val="24"/>
  </w:num>
  <w:num w:numId="10">
    <w:abstractNumId w:val="6"/>
  </w:num>
  <w:num w:numId="11">
    <w:abstractNumId w:val="27"/>
  </w:num>
  <w:num w:numId="12">
    <w:abstractNumId w:val="25"/>
  </w:num>
  <w:num w:numId="13">
    <w:abstractNumId w:val="9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0"/>
  </w:num>
  <w:num w:numId="25">
    <w:abstractNumId w:val="11"/>
  </w:num>
  <w:num w:numId="26">
    <w:abstractNumId w:val="13"/>
  </w:num>
  <w:num w:numId="27">
    <w:abstractNumId w:val="22"/>
  </w:num>
  <w:num w:numId="28">
    <w:abstractNumId w:val="8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4"/>
    <w:rsid w:val="00001C16"/>
    <w:rsid w:val="000115EB"/>
    <w:rsid w:val="00037BB5"/>
    <w:rsid w:val="00064C7C"/>
    <w:rsid w:val="0007581D"/>
    <w:rsid w:val="000840F3"/>
    <w:rsid w:val="00094240"/>
    <w:rsid w:val="00094FC2"/>
    <w:rsid w:val="000A4778"/>
    <w:rsid w:val="000B011E"/>
    <w:rsid w:val="000C3BC0"/>
    <w:rsid w:val="000D0CC4"/>
    <w:rsid w:val="000D36F8"/>
    <w:rsid w:val="000E2A63"/>
    <w:rsid w:val="000E42E5"/>
    <w:rsid w:val="000F57B6"/>
    <w:rsid w:val="0010248A"/>
    <w:rsid w:val="001275CE"/>
    <w:rsid w:val="0015597A"/>
    <w:rsid w:val="0018217B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36A2"/>
    <w:rsid w:val="002C795A"/>
    <w:rsid w:val="002E7867"/>
    <w:rsid w:val="002F57A1"/>
    <w:rsid w:val="003921A3"/>
    <w:rsid w:val="003A01B3"/>
    <w:rsid w:val="003A29D4"/>
    <w:rsid w:val="003A2B3D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C064C"/>
    <w:rsid w:val="004E579D"/>
    <w:rsid w:val="004F15B8"/>
    <w:rsid w:val="00512D5B"/>
    <w:rsid w:val="005155D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B3B98"/>
    <w:rsid w:val="005C23B1"/>
    <w:rsid w:val="005C5212"/>
    <w:rsid w:val="005E109B"/>
    <w:rsid w:val="005E37B1"/>
    <w:rsid w:val="00606FD1"/>
    <w:rsid w:val="006107E5"/>
    <w:rsid w:val="006431A3"/>
    <w:rsid w:val="00645724"/>
    <w:rsid w:val="0065508B"/>
    <w:rsid w:val="006A0C81"/>
    <w:rsid w:val="006B405F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E589A"/>
    <w:rsid w:val="007E6033"/>
    <w:rsid w:val="007E7B2C"/>
    <w:rsid w:val="00803498"/>
    <w:rsid w:val="00846459"/>
    <w:rsid w:val="00855869"/>
    <w:rsid w:val="00876CB6"/>
    <w:rsid w:val="00890484"/>
    <w:rsid w:val="008966C2"/>
    <w:rsid w:val="008A70FB"/>
    <w:rsid w:val="008C5F61"/>
    <w:rsid w:val="008C7DC3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A2DBF"/>
    <w:rsid w:val="009A349C"/>
    <w:rsid w:val="009A7DFE"/>
    <w:rsid w:val="009C1BC7"/>
    <w:rsid w:val="009C2D41"/>
    <w:rsid w:val="009E2AC1"/>
    <w:rsid w:val="009F4E49"/>
    <w:rsid w:val="009F5EFA"/>
    <w:rsid w:val="00A3735D"/>
    <w:rsid w:val="00A53D1B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22398"/>
    <w:rsid w:val="00B30776"/>
    <w:rsid w:val="00B56981"/>
    <w:rsid w:val="00B75E3F"/>
    <w:rsid w:val="00B824FD"/>
    <w:rsid w:val="00B9107B"/>
    <w:rsid w:val="00B93D51"/>
    <w:rsid w:val="00B94E15"/>
    <w:rsid w:val="00BC62EF"/>
    <w:rsid w:val="00BE1A0C"/>
    <w:rsid w:val="00C15583"/>
    <w:rsid w:val="00C269B8"/>
    <w:rsid w:val="00C321BF"/>
    <w:rsid w:val="00C401F5"/>
    <w:rsid w:val="00C40E30"/>
    <w:rsid w:val="00C82319"/>
    <w:rsid w:val="00CA3B2C"/>
    <w:rsid w:val="00CA7120"/>
    <w:rsid w:val="00CC71F9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92F5D"/>
    <w:rsid w:val="00EA44A4"/>
    <w:rsid w:val="00EA4B04"/>
    <w:rsid w:val="00EB1A2F"/>
    <w:rsid w:val="00ED25D4"/>
    <w:rsid w:val="00ED36D2"/>
    <w:rsid w:val="00EE2234"/>
    <w:rsid w:val="00F05F54"/>
    <w:rsid w:val="00F127C0"/>
    <w:rsid w:val="00F27E19"/>
    <w:rsid w:val="00F33D3F"/>
    <w:rsid w:val="00F509B1"/>
    <w:rsid w:val="00F56858"/>
    <w:rsid w:val="00F71F46"/>
    <w:rsid w:val="00F81069"/>
    <w:rsid w:val="00F92EF0"/>
    <w:rsid w:val="00F937FC"/>
    <w:rsid w:val="00FA1201"/>
    <w:rsid w:val="00FA68E9"/>
    <w:rsid w:val="00FB74E3"/>
    <w:rsid w:val="00FB75AC"/>
    <w:rsid w:val="00FC0FBB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Jordi Verkade</cp:lastModifiedBy>
  <cp:revision>5</cp:revision>
  <cp:lastPrinted>2017-09-20T12:29:00Z</cp:lastPrinted>
  <dcterms:created xsi:type="dcterms:W3CDTF">2019-12-16T10:23:00Z</dcterms:created>
  <dcterms:modified xsi:type="dcterms:W3CDTF">2020-01-17T10:57:00Z</dcterms:modified>
  <cp:category/>
</cp:coreProperties>
</file>